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7" w:type="dxa"/>
        <w:tblCellMar>
          <w:left w:w="0" w:type="dxa"/>
          <w:right w:w="0" w:type="dxa"/>
        </w:tblCellMar>
        <w:tblLook w:val="04A0" w:firstRow="1" w:lastRow="0" w:firstColumn="1" w:lastColumn="0" w:noHBand="0" w:noVBand="1"/>
      </w:tblPr>
      <w:tblGrid>
        <w:gridCol w:w="7501"/>
      </w:tblGrid>
      <w:tr w:rsidR="007E2B5B" w:rsidRPr="007E2B5B" w:rsidTr="007E2B5B">
        <w:trPr>
          <w:tblCellSpacing w:w="7" w:type="dxa"/>
          <w:jc w:val="center"/>
        </w:trPr>
        <w:tc>
          <w:tcPr>
            <w:tcW w:w="0" w:type="auto"/>
            <w:tcMar>
              <w:top w:w="225" w:type="dxa"/>
              <w:left w:w="0" w:type="dxa"/>
              <w:bottom w:w="0" w:type="dxa"/>
              <w:right w:w="0" w:type="dxa"/>
            </w:tcMar>
            <w:vAlign w:val="center"/>
            <w:hideMark/>
          </w:tcPr>
          <w:p w:rsidR="007E2B5B" w:rsidRPr="007E2B5B" w:rsidRDefault="007E2B5B" w:rsidP="007E2B5B">
            <w:pPr>
              <w:widowControl/>
              <w:spacing w:line="360" w:lineRule="auto"/>
              <w:jc w:val="center"/>
              <w:rPr>
                <w:rFonts w:ascii="微软雅黑" w:eastAsia="微软雅黑" w:hAnsi="微软雅黑" w:cs="宋体"/>
                <w:b/>
                <w:bCs/>
                <w:color w:val="3D3D3D"/>
                <w:kern w:val="0"/>
                <w:sz w:val="28"/>
                <w:szCs w:val="28"/>
              </w:rPr>
            </w:pPr>
            <w:bookmarkStart w:id="0" w:name="_GoBack"/>
            <w:r w:rsidRPr="007E2B5B">
              <w:rPr>
                <w:rFonts w:ascii="微软雅黑" w:eastAsia="微软雅黑" w:hAnsi="微软雅黑" w:cs="宋体" w:hint="eastAsia"/>
                <w:b/>
                <w:bCs/>
                <w:color w:val="3D3D3D"/>
                <w:kern w:val="0"/>
                <w:sz w:val="28"/>
                <w:szCs w:val="28"/>
              </w:rPr>
              <w:t>关于疫情防控期间科技型中小企业评价工作有关安排的通知</w:t>
            </w:r>
            <w:bookmarkEnd w:id="0"/>
          </w:p>
        </w:tc>
      </w:tr>
      <w:tr w:rsidR="007E2B5B" w:rsidRPr="007E2B5B" w:rsidTr="007E2B5B">
        <w:trPr>
          <w:tblCellSpacing w:w="7"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16"/>
              <w:gridCol w:w="4809"/>
              <w:gridCol w:w="1148"/>
            </w:tblGrid>
            <w:tr w:rsidR="007E2B5B" w:rsidRPr="007E2B5B">
              <w:trPr>
                <w:tblCellSpacing w:w="15" w:type="dxa"/>
                <w:jc w:val="center"/>
              </w:trPr>
              <w:tc>
                <w:tcPr>
                  <w:tcW w:w="1000" w:type="pct"/>
                  <w:vAlign w:val="center"/>
                  <w:hideMark/>
                </w:tcPr>
                <w:p w:rsidR="007E2B5B" w:rsidRPr="007E2B5B" w:rsidRDefault="007E2B5B" w:rsidP="007E2B5B">
                  <w:pPr>
                    <w:widowControl/>
                    <w:spacing w:line="330" w:lineRule="atLeast"/>
                    <w:jc w:val="center"/>
                    <w:rPr>
                      <w:rFonts w:ascii="微软雅黑" w:eastAsia="微软雅黑" w:hAnsi="微软雅黑" w:cs="宋体"/>
                      <w:color w:val="676767"/>
                      <w:kern w:val="0"/>
                      <w:sz w:val="24"/>
                      <w:szCs w:val="24"/>
                    </w:rPr>
                  </w:pPr>
                  <w:r w:rsidRPr="007E2B5B">
                    <w:rPr>
                      <w:rFonts w:ascii="微软雅黑" w:eastAsia="微软雅黑" w:hAnsi="微软雅黑" w:cs="宋体" w:hint="eastAsia"/>
                      <w:color w:val="676767"/>
                      <w:kern w:val="0"/>
                      <w:sz w:val="24"/>
                      <w:szCs w:val="24"/>
                    </w:rPr>
                    <w:t xml:space="preserve">发布日期： </w:t>
                  </w:r>
                </w:p>
              </w:tc>
              <w:tc>
                <w:tcPr>
                  <w:tcW w:w="0" w:type="auto"/>
                  <w:vAlign w:val="center"/>
                  <w:hideMark/>
                </w:tcPr>
                <w:p w:rsidR="007E2B5B" w:rsidRPr="007E2B5B" w:rsidRDefault="007E2B5B" w:rsidP="007E2B5B">
                  <w:pPr>
                    <w:widowControl/>
                    <w:spacing w:line="330" w:lineRule="atLeast"/>
                    <w:jc w:val="center"/>
                    <w:rPr>
                      <w:rFonts w:ascii="微软雅黑" w:eastAsia="微软雅黑" w:hAnsi="微软雅黑" w:cs="宋体"/>
                      <w:color w:val="676767"/>
                      <w:kern w:val="0"/>
                      <w:sz w:val="24"/>
                      <w:szCs w:val="24"/>
                    </w:rPr>
                  </w:pPr>
                  <w:r w:rsidRPr="007E2B5B">
                    <w:rPr>
                      <w:rFonts w:ascii="微软雅黑" w:eastAsia="微软雅黑" w:hAnsi="微软雅黑" w:cs="宋体" w:hint="eastAsia"/>
                      <w:color w:val="676767"/>
                      <w:kern w:val="0"/>
                      <w:sz w:val="24"/>
                      <w:szCs w:val="24"/>
                    </w:rPr>
                    <w:t>2020- 02- 07</w:t>
                  </w:r>
                  <w:r w:rsidRPr="007E2B5B">
                    <w:rPr>
                      <w:rFonts w:ascii="微软雅黑" w:eastAsia="微软雅黑" w:hAnsi="微软雅黑" w:cs="宋体" w:hint="eastAsia"/>
                      <w:color w:val="676767"/>
                      <w:kern w:val="0"/>
                      <w:sz w:val="24"/>
                      <w:szCs w:val="24"/>
                    </w:rPr>
                    <w:t xml:space="preserve">信息来源： 市科委高新处 </w:t>
                  </w:r>
                </w:p>
              </w:tc>
              <w:tc>
                <w:tcPr>
                  <w:tcW w:w="750" w:type="pct"/>
                  <w:vAlign w:val="center"/>
                  <w:hideMark/>
                </w:tcPr>
                <w:p w:rsidR="007E2B5B" w:rsidRPr="007E2B5B" w:rsidRDefault="007E2B5B" w:rsidP="007E2B5B">
                  <w:pPr>
                    <w:widowControl/>
                    <w:spacing w:line="330" w:lineRule="atLeast"/>
                    <w:jc w:val="center"/>
                    <w:rPr>
                      <w:rFonts w:ascii="微软雅黑" w:eastAsia="微软雅黑" w:hAnsi="微软雅黑" w:cs="宋体"/>
                      <w:color w:val="676767"/>
                      <w:kern w:val="0"/>
                      <w:sz w:val="28"/>
                      <w:szCs w:val="28"/>
                    </w:rPr>
                  </w:pPr>
                </w:p>
              </w:tc>
            </w:tr>
          </w:tbl>
          <w:p w:rsidR="007E2B5B" w:rsidRPr="007E2B5B" w:rsidRDefault="007E2B5B" w:rsidP="007E2B5B">
            <w:pPr>
              <w:widowControl/>
              <w:spacing w:line="330" w:lineRule="atLeast"/>
              <w:jc w:val="left"/>
              <w:rPr>
                <w:rFonts w:ascii="微软雅黑" w:eastAsia="微软雅黑" w:hAnsi="微软雅黑" w:cs="宋体"/>
                <w:color w:val="676767"/>
                <w:kern w:val="0"/>
                <w:sz w:val="28"/>
                <w:szCs w:val="28"/>
              </w:rPr>
            </w:pPr>
          </w:p>
        </w:tc>
      </w:tr>
      <w:tr w:rsidR="007E2B5B" w:rsidRPr="007E2B5B" w:rsidTr="007E2B5B">
        <w:trPr>
          <w:tblCellSpacing w:w="7" w:type="dxa"/>
          <w:jc w:val="center"/>
        </w:trPr>
        <w:tc>
          <w:tcPr>
            <w:tcW w:w="0" w:type="auto"/>
            <w:vAlign w:val="center"/>
            <w:hideMark/>
          </w:tcPr>
          <w:p w:rsidR="007E2B5B" w:rsidRPr="007E2B5B" w:rsidRDefault="007E2B5B" w:rsidP="007E2B5B">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7E2B5B">
              <w:rPr>
                <w:rFonts w:ascii="微软雅黑" w:eastAsia="微软雅黑" w:hAnsi="微软雅黑" w:cs="宋体" w:hint="eastAsia"/>
                <w:color w:val="3D3D3D"/>
                <w:kern w:val="0"/>
                <w:sz w:val="23"/>
                <w:szCs w:val="23"/>
              </w:rPr>
              <w:t>各有关单位：</w:t>
            </w:r>
          </w:p>
          <w:p w:rsidR="007E2B5B" w:rsidRPr="007E2B5B" w:rsidRDefault="007E2B5B" w:rsidP="007E2B5B">
            <w:pPr>
              <w:widowControl/>
              <w:spacing w:before="100" w:beforeAutospacing="1" w:after="100" w:afterAutospacing="1" w:line="390" w:lineRule="atLeast"/>
              <w:ind w:firstLine="480"/>
              <w:rPr>
                <w:rFonts w:ascii="微软雅黑" w:eastAsia="微软雅黑" w:hAnsi="微软雅黑" w:cs="宋体" w:hint="eastAsia"/>
                <w:color w:val="3D3D3D"/>
                <w:kern w:val="0"/>
                <w:sz w:val="23"/>
                <w:szCs w:val="23"/>
              </w:rPr>
            </w:pPr>
            <w:r w:rsidRPr="007E2B5B">
              <w:rPr>
                <w:rFonts w:ascii="微软雅黑" w:eastAsia="微软雅黑" w:hAnsi="微软雅黑" w:cs="宋体" w:hint="eastAsia"/>
                <w:color w:val="3D3D3D"/>
                <w:kern w:val="0"/>
                <w:sz w:val="23"/>
                <w:szCs w:val="23"/>
              </w:rPr>
              <w:t>为坚决贯彻党中央、国务院关于做好新型冠状病毒感染肺炎疫情防控工作的有关决策部署，坚持依法科学有序防控，奋力打赢疫情防控阻击战，主动落实科技部党组有关指示精神，为企业提供便利化服务，根据科技部火炬中心印发《关于疫情防控期间进一步为各类科技企业提供便利化服务的通知》（</w:t>
            </w:r>
            <w:proofErr w:type="gramStart"/>
            <w:r w:rsidRPr="007E2B5B">
              <w:rPr>
                <w:rFonts w:ascii="微软雅黑" w:eastAsia="微软雅黑" w:hAnsi="微软雅黑" w:cs="宋体" w:hint="eastAsia"/>
                <w:color w:val="3D3D3D"/>
                <w:kern w:val="0"/>
                <w:sz w:val="23"/>
                <w:szCs w:val="23"/>
              </w:rPr>
              <w:t>国科火字</w:t>
            </w:r>
            <w:proofErr w:type="gramEnd"/>
            <w:r w:rsidRPr="007E2B5B">
              <w:rPr>
                <w:rFonts w:ascii="微软雅黑" w:eastAsia="微软雅黑" w:hAnsi="微软雅黑" w:cs="宋体" w:hint="eastAsia"/>
                <w:color w:val="3D3D3D"/>
                <w:kern w:val="0"/>
                <w:sz w:val="23"/>
                <w:szCs w:val="23"/>
              </w:rPr>
              <w:t>〔2020〕38号），现就2020年北京市科技型中小企业评价工作有关安排通知如下：</w:t>
            </w:r>
          </w:p>
          <w:p w:rsidR="007E2B5B" w:rsidRPr="007E2B5B" w:rsidRDefault="007E2B5B" w:rsidP="007E2B5B">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7E2B5B">
              <w:rPr>
                <w:rFonts w:ascii="微软雅黑" w:eastAsia="微软雅黑" w:hAnsi="微软雅黑" w:cs="宋体" w:hint="eastAsia"/>
                <w:color w:val="3D3D3D"/>
                <w:kern w:val="0"/>
                <w:sz w:val="23"/>
                <w:szCs w:val="23"/>
              </w:rPr>
              <w:t>疫情防控期间，北京市科技型中小企业评价工作全流程网上办理。相关信息服务平台全时开放运行，请登录科技部科技型中小企业服务网络平台（http://www.innofund.gov.cn/），积极在线填报。</w:t>
            </w:r>
          </w:p>
          <w:p w:rsidR="007E2B5B" w:rsidRPr="007E2B5B" w:rsidRDefault="007E2B5B" w:rsidP="007E2B5B">
            <w:pPr>
              <w:widowControl/>
              <w:spacing w:before="100" w:beforeAutospacing="1" w:after="100" w:afterAutospacing="1" w:line="390" w:lineRule="atLeast"/>
              <w:ind w:firstLine="480"/>
              <w:rPr>
                <w:rFonts w:ascii="微软雅黑" w:eastAsia="微软雅黑" w:hAnsi="微软雅黑" w:cs="宋体" w:hint="eastAsia"/>
                <w:color w:val="3D3D3D"/>
                <w:kern w:val="0"/>
                <w:sz w:val="23"/>
                <w:szCs w:val="23"/>
              </w:rPr>
            </w:pPr>
            <w:r w:rsidRPr="007E2B5B">
              <w:rPr>
                <w:rFonts w:ascii="微软雅黑" w:eastAsia="微软雅黑" w:hAnsi="微软雅黑" w:cs="宋体" w:hint="eastAsia"/>
                <w:color w:val="3D3D3D"/>
                <w:kern w:val="0"/>
                <w:sz w:val="23"/>
                <w:szCs w:val="23"/>
              </w:rPr>
              <w:t>特此通知。</w:t>
            </w:r>
          </w:p>
          <w:p w:rsidR="007E2B5B" w:rsidRPr="007E2B5B" w:rsidRDefault="007E2B5B" w:rsidP="007E2B5B">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7E2B5B">
              <w:rPr>
                <w:rFonts w:ascii="微软雅黑" w:eastAsia="微软雅黑" w:hAnsi="微软雅黑" w:cs="宋体" w:hint="eastAsia"/>
                <w:color w:val="3D3D3D"/>
                <w:kern w:val="0"/>
                <w:sz w:val="23"/>
                <w:szCs w:val="23"/>
              </w:rPr>
              <w:t>北京市科学技术委员会</w:t>
            </w:r>
          </w:p>
          <w:p w:rsidR="007E2B5B" w:rsidRPr="007E2B5B" w:rsidRDefault="007E2B5B" w:rsidP="007E2B5B">
            <w:pPr>
              <w:widowControl/>
              <w:spacing w:before="100" w:beforeAutospacing="1" w:after="100" w:afterAutospacing="1" w:line="390" w:lineRule="atLeast"/>
              <w:ind w:firstLine="480"/>
              <w:jc w:val="right"/>
              <w:rPr>
                <w:rFonts w:ascii="微软雅黑" w:eastAsia="微软雅黑" w:hAnsi="微软雅黑" w:cs="宋体"/>
                <w:color w:val="3D3D3D"/>
                <w:kern w:val="0"/>
                <w:sz w:val="23"/>
                <w:szCs w:val="23"/>
              </w:rPr>
            </w:pPr>
            <w:r w:rsidRPr="007E2B5B">
              <w:rPr>
                <w:rFonts w:ascii="微软雅黑" w:eastAsia="微软雅黑" w:hAnsi="微软雅黑" w:cs="宋体" w:hint="eastAsia"/>
                <w:color w:val="3D3D3D"/>
                <w:kern w:val="0"/>
                <w:sz w:val="23"/>
                <w:szCs w:val="23"/>
              </w:rPr>
              <w:t>2020年2月7日</w:t>
            </w:r>
          </w:p>
        </w:tc>
      </w:tr>
    </w:tbl>
    <w:p w:rsidR="006C422A" w:rsidRDefault="006C422A"/>
    <w:sectPr w:rsidR="006C4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81" w:rsidRDefault="00C13C81" w:rsidP="007E2B5B">
      <w:r>
        <w:separator/>
      </w:r>
    </w:p>
  </w:endnote>
  <w:endnote w:type="continuationSeparator" w:id="0">
    <w:p w:rsidR="00C13C81" w:rsidRDefault="00C13C81" w:rsidP="007E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81" w:rsidRDefault="00C13C81" w:rsidP="007E2B5B">
      <w:r>
        <w:separator/>
      </w:r>
    </w:p>
  </w:footnote>
  <w:footnote w:type="continuationSeparator" w:id="0">
    <w:p w:rsidR="00C13C81" w:rsidRDefault="00C13C81" w:rsidP="007E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A3"/>
    <w:rsid w:val="00662CA3"/>
    <w:rsid w:val="006C422A"/>
    <w:rsid w:val="007E2B5B"/>
    <w:rsid w:val="00C13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B5B"/>
    <w:rPr>
      <w:sz w:val="18"/>
      <w:szCs w:val="18"/>
    </w:rPr>
  </w:style>
  <w:style w:type="paragraph" w:styleId="a4">
    <w:name w:val="footer"/>
    <w:basedOn w:val="a"/>
    <w:link w:val="Char0"/>
    <w:uiPriority w:val="99"/>
    <w:unhideWhenUsed/>
    <w:rsid w:val="007E2B5B"/>
    <w:pPr>
      <w:tabs>
        <w:tab w:val="center" w:pos="4153"/>
        <w:tab w:val="right" w:pos="8306"/>
      </w:tabs>
      <w:snapToGrid w:val="0"/>
      <w:jc w:val="left"/>
    </w:pPr>
    <w:rPr>
      <w:sz w:val="18"/>
      <w:szCs w:val="18"/>
    </w:rPr>
  </w:style>
  <w:style w:type="character" w:customStyle="1" w:styleId="Char0">
    <w:name w:val="页脚 Char"/>
    <w:basedOn w:val="a0"/>
    <w:link w:val="a4"/>
    <w:uiPriority w:val="99"/>
    <w:rsid w:val="007E2B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B5B"/>
    <w:rPr>
      <w:sz w:val="18"/>
      <w:szCs w:val="18"/>
    </w:rPr>
  </w:style>
  <w:style w:type="paragraph" w:styleId="a4">
    <w:name w:val="footer"/>
    <w:basedOn w:val="a"/>
    <w:link w:val="Char0"/>
    <w:uiPriority w:val="99"/>
    <w:unhideWhenUsed/>
    <w:rsid w:val="007E2B5B"/>
    <w:pPr>
      <w:tabs>
        <w:tab w:val="center" w:pos="4153"/>
        <w:tab w:val="right" w:pos="8306"/>
      </w:tabs>
      <w:snapToGrid w:val="0"/>
      <w:jc w:val="left"/>
    </w:pPr>
    <w:rPr>
      <w:sz w:val="18"/>
      <w:szCs w:val="18"/>
    </w:rPr>
  </w:style>
  <w:style w:type="character" w:customStyle="1" w:styleId="Char0">
    <w:name w:val="页脚 Char"/>
    <w:basedOn w:val="a0"/>
    <w:link w:val="a4"/>
    <w:uiPriority w:val="99"/>
    <w:rsid w:val="007E2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149">
      <w:bodyDiv w:val="1"/>
      <w:marLeft w:val="0"/>
      <w:marRight w:val="0"/>
      <w:marTop w:val="0"/>
      <w:marBottom w:val="0"/>
      <w:divBdr>
        <w:top w:val="none" w:sz="0" w:space="0" w:color="auto"/>
        <w:left w:val="none" w:sz="0" w:space="0" w:color="auto"/>
        <w:bottom w:val="none" w:sz="0" w:space="0" w:color="auto"/>
        <w:right w:val="none" w:sz="0" w:space="0" w:color="auto"/>
      </w:divBdr>
      <w:divsChild>
        <w:div w:id="921375165">
          <w:marLeft w:val="0"/>
          <w:marRight w:val="0"/>
          <w:marTop w:val="0"/>
          <w:marBottom w:val="0"/>
          <w:divBdr>
            <w:top w:val="none" w:sz="0" w:space="0" w:color="auto"/>
            <w:left w:val="none" w:sz="0" w:space="0" w:color="auto"/>
            <w:bottom w:val="none" w:sz="0" w:space="0" w:color="auto"/>
            <w:right w:val="none" w:sz="0" w:space="0" w:color="auto"/>
          </w:divBdr>
          <w:divsChild>
            <w:div w:id="1118795852">
              <w:marLeft w:val="0"/>
              <w:marRight w:val="0"/>
              <w:marTop w:val="0"/>
              <w:marBottom w:val="300"/>
              <w:divBdr>
                <w:top w:val="single" w:sz="6" w:space="0" w:color="D4D4D4"/>
                <w:left w:val="single" w:sz="6" w:space="0" w:color="D4D4D4"/>
                <w:bottom w:val="single" w:sz="6" w:space="0" w:color="D4D4D4"/>
                <w:right w:val="single" w:sz="6" w:space="0" w:color="D4D4D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HDZSJ</dc:creator>
  <cp:keywords/>
  <dc:description/>
  <cp:lastModifiedBy>HDZSJ</cp:lastModifiedBy>
  <cp:revision>2</cp:revision>
  <dcterms:created xsi:type="dcterms:W3CDTF">2020-02-20T08:17:00Z</dcterms:created>
  <dcterms:modified xsi:type="dcterms:W3CDTF">2020-02-20T08:19:00Z</dcterms:modified>
</cp:coreProperties>
</file>